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007F" w14:textId="7766B37F" w:rsidR="00F43B60" w:rsidRPr="000D66D8" w:rsidRDefault="000D66D8" w:rsidP="00F43B60">
      <w:pPr>
        <w:pStyle w:val="NoSpacing"/>
        <w:jc w:val="center"/>
        <w:rPr>
          <w:rFonts w:ascii="Arial" w:hAnsi="Arial" w:cs="Arial"/>
          <w:b/>
          <w:bCs/>
          <w:szCs w:val="24"/>
        </w:rPr>
      </w:pPr>
      <w:r w:rsidRPr="00544FE8">
        <w:rPr>
          <w:rFonts w:ascii="Arial" w:hAnsi="Arial" w:cs="Arial"/>
          <w:b/>
          <w:bCs/>
        </w:rPr>
        <w:t>Environmental Assessment for Lower Rambo Creek Flood Mitigation</w:t>
      </w:r>
      <w:r w:rsidR="00093CA8">
        <w:rPr>
          <w:rFonts w:ascii="Arial" w:hAnsi="Arial" w:cs="Arial"/>
          <w:b/>
          <w:bCs/>
        </w:rPr>
        <w:t xml:space="preserve"> </w:t>
      </w:r>
      <w:r w:rsidR="00AD01B9">
        <w:rPr>
          <w:rFonts w:ascii="Arial" w:hAnsi="Arial" w:cs="Arial"/>
          <w:b/>
          <w:szCs w:val="24"/>
        </w:rPr>
        <w:t>Up</w:t>
      </w:r>
      <w:r w:rsidR="00AD01B9" w:rsidRPr="000D66D8">
        <w:rPr>
          <w:rFonts w:ascii="Arial" w:hAnsi="Arial" w:cs="Arial"/>
          <w:b/>
          <w:szCs w:val="24"/>
        </w:rPr>
        <w:t xml:space="preserve">stream </w:t>
      </w:r>
      <w:r w:rsidR="0059186B" w:rsidRPr="000D66D8">
        <w:rPr>
          <w:rFonts w:ascii="Arial" w:hAnsi="Arial" w:cs="Arial"/>
          <w:b/>
          <w:szCs w:val="24"/>
        </w:rPr>
        <w:t xml:space="preserve">of </w:t>
      </w:r>
      <w:r w:rsidRPr="000D66D8">
        <w:rPr>
          <w:rFonts w:ascii="Arial" w:hAnsi="Arial" w:cs="Arial"/>
          <w:b/>
          <w:szCs w:val="24"/>
        </w:rPr>
        <w:t>Caroline Street</w:t>
      </w:r>
      <w:r w:rsidR="0059186B" w:rsidRPr="000D66D8">
        <w:rPr>
          <w:rFonts w:ascii="Arial" w:hAnsi="Arial" w:cs="Arial"/>
          <w:b/>
          <w:szCs w:val="24"/>
        </w:rPr>
        <w:t xml:space="preserve"> to </w:t>
      </w:r>
      <w:r w:rsidR="00AD01B9">
        <w:rPr>
          <w:rFonts w:ascii="Arial" w:hAnsi="Arial" w:cs="Arial"/>
          <w:b/>
          <w:szCs w:val="24"/>
        </w:rPr>
        <w:t xml:space="preserve">Downstream of </w:t>
      </w:r>
      <w:r w:rsidRPr="000D66D8">
        <w:rPr>
          <w:rFonts w:ascii="Arial" w:hAnsi="Arial" w:cs="Arial"/>
          <w:b/>
          <w:szCs w:val="24"/>
        </w:rPr>
        <w:t>Martha Street</w:t>
      </w:r>
      <w:r w:rsidR="009D4710">
        <w:rPr>
          <w:rFonts w:ascii="Arial" w:hAnsi="Arial" w:cs="Arial"/>
          <w:b/>
          <w:szCs w:val="24"/>
        </w:rPr>
        <w:t xml:space="preserve"> - </w:t>
      </w:r>
      <w:r w:rsidR="000313CF" w:rsidRPr="000D66D8">
        <w:rPr>
          <w:rFonts w:ascii="Arial" w:hAnsi="Arial" w:cs="Arial"/>
          <w:b/>
          <w:bCs/>
          <w:szCs w:val="24"/>
        </w:rPr>
        <w:t>Notice of Public Information Centre</w:t>
      </w:r>
    </w:p>
    <w:p w14:paraId="2EE1A63E" w14:textId="21B369E6" w:rsidR="000313CF" w:rsidRPr="000D66D8" w:rsidRDefault="000313CF" w:rsidP="00F43B60">
      <w:pPr>
        <w:pStyle w:val="NoSpacing"/>
        <w:jc w:val="center"/>
        <w:rPr>
          <w:rFonts w:ascii="Arial" w:hAnsi="Arial" w:cs="Arial"/>
          <w:szCs w:val="24"/>
          <w:highlight w:val="yellow"/>
        </w:rPr>
      </w:pPr>
    </w:p>
    <w:p w14:paraId="72A27C91" w14:textId="6FA2DFD2" w:rsidR="0073570D" w:rsidRPr="000D66D8" w:rsidRDefault="0073570D" w:rsidP="00BF1C65">
      <w:pPr>
        <w:pStyle w:val="NoSpacing"/>
        <w:spacing w:after="160"/>
        <w:rPr>
          <w:rFonts w:ascii="Arial" w:hAnsi="Arial" w:cs="Arial"/>
          <w:b/>
          <w:bCs/>
          <w:szCs w:val="24"/>
        </w:rPr>
      </w:pPr>
      <w:r w:rsidRPr="000D66D8">
        <w:rPr>
          <w:rFonts w:ascii="Arial" w:hAnsi="Arial" w:cs="Arial"/>
          <w:b/>
          <w:bCs/>
          <w:szCs w:val="24"/>
        </w:rPr>
        <w:t>BACKGROUND</w:t>
      </w:r>
    </w:p>
    <w:p w14:paraId="500F1255" w14:textId="50D7ED65" w:rsidR="000D66D8" w:rsidRDefault="00706C27" w:rsidP="00BF1C65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>To address the potential flooding from Lower Rambo Creek, upgrades to infrastructure within the creek are needed to reduce the existing flood hazard. The focus of this project is to identify</w:t>
      </w:r>
      <w:r w:rsidRPr="000A049A">
        <w:rPr>
          <w:rFonts w:ascii="Arial" w:hAnsi="Arial" w:cs="Arial"/>
        </w:rPr>
        <w:t xml:space="preserve"> potential infrastructure improvements to help reduce flood hazard risks, build climate change resiliency, and support growth and development in the downtown area</w:t>
      </w:r>
      <w:r>
        <w:rPr>
          <w:rFonts w:ascii="Arial" w:hAnsi="Arial" w:cs="Arial"/>
        </w:rPr>
        <w:t xml:space="preserve">.  </w:t>
      </w:r>
    </w:p>
    <w:p w14:paraId="6065397C" w14:textId="01CD70C5" w:rsidR="000C0F6E" w:rsidRDefault="002534F8" w:rsidP="000778E7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project has </w:t>
      </w:r>
      <w:r w:rsidR="00BD2C27">
        <w:rPr>
          <w:rFonts w:ascii="Arial" w:hAnsi="Arial" w:cs="Arial"/>
        </w:rPr>
        <w:t>four </w:t>
      </w:r>
      <w:r>
        <w:rPr>
          <w:rFonts w:ascii="Arial" w:hAnsi="Arial" w:cs="Arial"/>
        </w:rPr>
        <w:t xml:space="preserve">main hydraulic structures of interest within </w:t>
      </w:r>
      <w:r w:rsidR="00DF66D2">
        <w:rPr>
          <w:rFonts w:ascii="Arial" w:hAnsi="Arial" w:cs="Arial"/>
        </w:rPr>
        <w:t xml:space="preserve">Lower </w:t>
      </w:r>
      <w:r>
        <w:rPr>
          <w:rFonts w:ascii="Arial" w:hAnsi="Arial" w:cs="Arial"/>
        </w:rPr>
        <w:t xml:space="preserve">Rambo Creek that will be </w:t>
      </w:r>
      <w:r w:rsidR="00BD2C27">
        <w:rPr>
          <w:rFonts w:ascii="Arial" w:hAnsi="Arial" w:cs="Arial"/>
        </w:rPr>
        <w:t xml:space="preserve">investigated </w:t>
      </w:r>
      <w:r>
        <w:rPr>
          <w:rFonts w:ascii="Arial" w:hAnsi="Arial" w:cs="Arial"/>
        </w:rPr>
        <w:t xml:space="preserve">for potential </w:t>
      </w:r>
      <w:r w:rsidR="00EB2A55">
        <w:rPr>
          <w:rFonts w:ascii="Arial" w:hAnsi="Arial" w:cs="Arial"/>
        </w:rPr>
        <w:t>improvements</w:t>
      </w:r>
      <w:r w:rsidR="00906A7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(1) Caroline Street Enclosure, extending from Caroline Street to Maria Street, (2) Maria Street </w:t>
      </w:r>
      <w:r w:rsidR="00906A7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nclosure, extending from Maria Street to James Street, (3) Martha Street </w:t>
      </w:r>
      <w:r w:rsidR="000A049A">
        <w:rPr>
          <w:rFonts w:ascii="Arial" w:hAnsi="Arial" w:cs="Arial"/>
        </w:rPr>
        <w:t>Culvert</w:t>
      </w:r>
      <w:r>
        <w:rPr>
          <w:rFonts w:ascii="Arial" w:hAnsi="Arial" w:cs="Arial"/>
        </w:rPr>
        <w:t xml:space="preserve">, and (4) Waterfront Trail </w:t>
      </w:r>
      <w:r w:rsidR="000A049A">
        <w:rPr>
          <w:rFonts w:ascii="Arial" w:hAnsi="Arial" w:cs="Arial"/>
        </w:rPr>
        <w:t xml:space="preserve">(Centennial Trail) </w:t>
      </w:r>
      <w:r w:rsidR="00906A70">
        <w:rPr>
          <w:rFonts w:ascii="Arial" w:hAnsi="Arial" w:cs="Arial"/>
        </w:rPr>
        <w:t>c</w:t>
      </w:r>
      <w:r w:rsidR="000A049A">
        <w:rPr>
          <w:rFonts w:ascii="Arial" w:hAnsi="Arial" w:cs="Arial"/>
        </w:rPr>
        <w:t>ulvert</w:t>
      </w:r>
      <w:r w:rsidR="000778E7">
        <w:rPr>
          <w:rFonts w:ascii="Arial" w:hAnsi="Arial" w:cs="Arial"/>
        </w:rPr>
        <w:t>.</w:t>
      </w:r>
      <w:r w:rsidR="00DF66D2">
        <w:rPr>
          <w:rFonts w:ascii="Arial" w:hAnsi="Arial" w:cs="Arial"/>
        </w:rPr>
        <w:t xml:space="preserve"> </w:t>
      </w:r>
    </w:p>
    <w:p w14:paraId="6BD0F97F" w14:textId="416BE49F" w:rsidR="0086416F" w:rsidRDefault="00DF66D2" w:rsidP="000778E7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alternatives assessed for this project have included conveyance improvements, </w:t>
      </w:r>
      <w:r w:rsidR="00EB2A55">
        <w:rPr>
          <w:rFonts w:ascii="Arial" w:hAnsi="Arial" w:cs="Arial"/>
        </w:rPr>
        <w:t>infrastructure</w:t>
      </w:r>
      <w:r>
        <w:rPr>
          <w:rFonts w:ascii="Arial" w:hAnsi="Arial" w:cs="Arial"/>
        </w:rPr>
        <w:t xml:space="preserve"> improvements, </w:t>
      </w:r>
      <w:r w:rsidR="00EB2A55">
        <w:rPr>
          <w:rFonts w:ascii="Arial" w:hAnsi="Arial" w:cs="Arial"/>
        </w:rPr>
        <w:t>temporary storage of flood flows, and flood protection.</w:t>
      </w:r>
      <w:r w:rsidR="00706C27">
        <w:rPr>
          <w:rFonts w:ascii="Arial" w:hAnsi="Arial" w:cs="Arial"/>
        </w:rPr>
        <w:t xml:space="preserve"> The study is building on the </w:t>
      </w:r>
      <w:r w:rsidR="0086416F">
        <w:rPr>
          <w:rFonts w:ascii="Arial" w:hAnsi="Arial" w:cs="Arial"/>
        </w:rPr>
        <w:t>modelling completed for the floodplain mapping</w:t>
      </w:r>
      <w:r w:rsidR="00706C27" w:rsidRPr="000D66D8">
        <w:rPr>
          <w:rFonts w:ascii="Arial" w:hAnsi="Arial" w:cs="Arial"/>
        </w:rPr>
        <w:t xml:space="preserve"> </w:t>
      </w:r>
      <w:r w:rsidR="0086416F">
        <w:rPr>
          <w:rFonts w:ascii="Arial" w:hAnsi="Arial" w:cs="Arial"/>
        </w:rPr>
        <w:t>of Lower Rambo Creek recently approved by Conservation Halton.</w:t>
      </w:r>
      <w:r w:rsidR="00706C27">
        <w:rPr>
          <w:rFonts w:ascii="Arial" w:hAnsi="Arial" w:cs="Arial"/>
        </w:rPr>
        <w:t xml:space="preserve"> </w:t>
      </w:r>
    </w:p>
    <w:p w14:paraId="0C3B920A" w14:textId="5AA12243" w:rsidR="0050503F" w:rsidRPr="000778E7" w:rsidRDefault="0050503F" w:rsidP="00BF1C65">
      <w:pPr>
        <w:pStyle w:val="NoSpacing"/>
        <w:spacing w:after="160"/>
        <w:rPr>
          <w:rFonts w:ascii="Arial" w:hAnsi="Arial" w:cs="Arial"/>
          <w:b/>
          <w:bCs/>
          <w:szCs w:val="24"/>
        </w:rPr>
      </w:pPr>
      <w:r w:rsidRPr="000778E7">
        <w:rPr>
          <w:rFonts w:ascii="Arial" w:hAnsi="Arial" w:cs="Arial"/>
          <w:b/>
          <w:bCs/>
          <w:szCs w:val="24"/>
        </w:rPr>
        <w:t>PUBLIC ENGAGEMENT</w:t>
      </w:r>
    </w:p>
    <w:p w14:paraId="2A2760F6" w14:textId="01E39D35" w:rsidR="007E54B9" w:rsidRPr="002D5DB8" w:rsidRDefault="007E54B9" w:rsidP="007E54B9">
      <w:pPr>
        <w:jc w:val="both"/>
        <w:rPr>
          <w:rFonts w:ascii="Arial" w:hAnsi="Arial" w:cs="Arial"/>
        </w:rPr>
      </w:pPr>
      <w:r w:rsidRPr="002D5DB8">
        <w:rPr>
          <w:rFonts w:ascii="Arial" w:hAnsi="Arial" w:cs="Arial"/>
        </w:rPr>
        <w:t xml:space="preserve">As public </w:t>
      </w:r>
      <w:r w:rsidR="0073570D" w:rsidRPr="002D5DB8">
        <w:rPr>
          <w:rFonts w:ascii="Arial" w:hAnsi="Arial" w:cs="Arial"/>
        </w:rPr>
        <w:t>engagement</w:t>
      </w:r>
      <w:r w:rsidRPr="002D5DB8">
        <w:rPr>
          <w:rFonts w:ascii="Arial" w:hAnsi="Arial" w:cs="Arial"/>
        </w:rPr>
        <w:t xml:space="preserve"> is an important part of th</w:t>
      </w:r>
      <w:r w:rsidR="0073570D" w:rsidRPr="002D5DB8">
        <w:rPr>
          <w:rFonts w:ascii="Arial" w:hAnsi="Arial" w:cs="Arial"/>
        </w:rPr>
        <w:t>e city projects</w:t>
      </w:r>
      <w:r w:rsidRPr="002D5DB8">
        <w:rPr>
          <w:rFonts w:ascii="Arial" w:hAnsi="Arial" w:cs="Arial"/>
        </w:rPr>
        <w:t xml:space="preserve">, the </w:t>
      </w:r>
      <w:proofErr w:type="gramStart"/>
      <w:r w:rsidRPr="002D5DB8">
        <w:rPr>
          <w:rFonts w:ascii="Arial" w:hAnsi="Arial" w:cs="Arial"/>
        </w:rPr>
        <w:t>City</w:t>
      </w:r>
      <w:proofErr w:type="gramEnd"/>
      <w:r w:rsidRPr="002D5DB8">
        <w:rPr>
          <w:rFonts w:ascii="Arial" w:hAnsi="Arial" w:cs="Arial"/>
        </w:rPr>
        <w:t xml:space="preserve"> will be holding </w:t>
      </w:r>
      <w:r w:rsidR="00342233">
        <w:rPr>
          <w:rFonts w:ascii="Arial" w:hAnsi="Arial" w:cs="Arial"/>
        </w:rPr>
        <w:t>a</w:t>
      </w:r>
      <w:r w:rsidRPr="002D5DB8">
        <w:rPr>
          <w:rFonts w:ascii="Arial" w:hAnsi="Arial" w:cs="Arial"/>
        </w:rPr>
        <w:t xml:space="preserve"> Public Open House</w:t>
      </w:r>
      <w:r w:rsidR="00342233">
        <w:rPr>
          <w:rFonts w:ascii="Arial" w:hAnsi="Arial" w:cs="Arial"/>
        </w:rPr>
        <w:t>/Public Information Centre (PIC)</w:t>
      </w:r>
      <w:r w:rsidRPr="002D5DB8">
        <w:rPr>
          <w:rFonts w:ascii="Arial" w:hAnsi="Arial" w:cs="Arial"/>
        </w:rPr>
        <w:t xml:space="preserve"> where the </w:t>
      </w:r>
      <w:r w:rsidR="00DA22EA">
        <w:rPr>
          <w:rFonts w:ascii="Arial" w:hAnsi="Arial" w:cs="Arial"/>
        </w:rPr>
        <w:t xml:space="preserve">potential </w:t>
      </w:r>
      <w:r w:rsidRPr="002D5DB8">
        <w:rPr>
          <w:rFonts w:ascii="Arial" w:hAnsi="Arial" w:cs="Arial"/>
        </w:rPr>
        <w:t>design</w:t>
      </w:r>
      <w:r w:rsidR="00DA22EA">
        <w:rPr>
          <w:rFonts w:ascii="Arial" w:hAnsi="Arial" w:cs="Arial"/>
        </w:rPr>
        <w:t xml:space="preserve"> alternatives</w:t>
      </w:r>
      <w:r w:rsidRPr="002D5DB8">
        <w:rPr>
          <w:rFonts w:ascii="Arial" w:hAnsi="Arial" w:cs="Arial"/>
        </w:rPr>
        <w:t xml:space="preserve"> and </w:t>
      </w:r>
      <w:r w:rsidR="00342233">
        <w:rPr>
          <w:rFonts w:ascii="Arial" w:hAnsi="Arial" w:cs="Arial"/>
        </w:rPr>
        <w:t>final design evaluation criteria</w:t>
      </w:r>
      <w:r w:rsidRPr="002D5DB8">
        <w:rPr>
          <w:rFonts w:ascii="Arial" w:hAnsi="Arial" w:cs="Arial"/>
        </w:rPr>
        <w:t xml:space="preserve"> will be discussed. Public input</w:t>
      </w:r>
      <w:r w:rsidR="00342233">
        <w:rPr>
          <w:rFonts w:ascii="Arial" w:hAnsi="Arial" w:cs="Arial"/>
        </w:rPr>
        <w:t>, concerns</w:t>
      </w:r>
      <w:r w:rsidRPr="002D5DB8">
        <w:rPr>
          <w:rFonts w:ascii="Arial" w:hAnsi="Arial" w:cs="Arial"/>
        </w:rPr>
        <w:t xml:space="preserve"> and comments are welcomed and will be considered in the completion of the project.  </w:t>
      </w:r>
    </w:p>
    <w:p w14:paraId="1313E22F" w14:textId="77777777" w:rsidR="009549BD" w:rsidRPr="000D66D8" w:rsidRDefault="009549BD" w:rsidP="0049513D">
      <w:pPr>
        <w:pStyle w:val="NoSpacing"/>
        <w:rPr>
          <w:rFonts w:ascii="Arial" w:hAnsi="Arial" w:cs="Arial"/>
          <w:b/>
          <w:bCs/>
          <w:highlight w:val="yellow"/>
        </w:rPr>
      </w:pPr>
    </w:p>
    <w:p w14:paraId="10A80D4A" w14:textId="533A121F" w:rsidR="000F44B0" w:rsidRPr="0049513D" w:rsidRDefault="000F44B0" w:rsidP="00AD2A5F">
      <w:pPr>
        <w:pStyle w:val="NoSpacing"/>
        <w:ind w:left="284"/>
        <w:rPr>
          <w:rFonts w:ascii="Arial" w:hAnsi="Arial" w:cs="Arial"/>
          <w:szCs w:val="24"/>
        </w:rPr>
      </w:pPr>
      <w:r w:rsidRPr="0049513D">
        <w:rPr>
          <w:rFonts w:ascii="Arial" w:hAnsi="Arial" w:cs="Arial"/>
          <w:b/>
          <w:bCs/>
        </w:rPr>
        <w:t>When:</w:t>
      </w:r>
      <w:r w:rsidRPr="0049513D">
        <w:rPr>
          <w:rFonts w:ascii="Arial" w:hAnsi="Arial" w:cs="Arial"/>
          <w:b/>
          <w:bCs/>
        </w:rPr>
        <w:tab/>
      </w:r>
      <w:r w:rsidR="0064395A" w:rsidRPr="0049513D">
        <w:rPr>
          <w:rFonts w:ascii="Arial" w:hAnsi="Arial" w:cs="Arial"/>
          <w:szCs w:val="24"/>
        </w:rPr>
        <w:t>Tuesday</w:t>
      </w:r>
      <w:r w:rsidRPr="0049513D">
        <w:rPr>
          <w:rFonts w:ascii="Arial" w:hAnsi="Arial" w:cs="Arial"/>
          <w:szCs w:val="24"/>
        </w:rPr>
        <w:t xml:space="preserve">, </w:t>
      </w:r>
      <w:r w:rsidR="007277CD" w:rsidRPr="0049513D">
        <w:rPr>
          <w:rFonts w:ascii="Arial" w:hAnsi="Arial" w:cs="Arial"/>
          <w:szCs w:val="24"/>
        </w:rPr>
        <w:t>Ma</w:t>
      </w:r>
      <w:r w:rsidR="0049513D" w:rsidRPr="0049513D">
        <w:rPr>
          <w:rFonts w:ascii="Arial" w:hAnsi="Arial" w:cs="Arial"/>
          <w:szCs w:val="24"/>
        </w:rPr>
        <w:t>y</w:t>
      </w:r>
      <w:r w:rsidR="0064395A" w:rsidRPr="0049513D">
        <w:rPr>
          <w:rFonts w:ascii="Arial" w:hAnsi="Arial" w:cs="Arial"/>
          <w:szCs w:val="24"/>
        </w:rPr>
        <w:t xml:space="preserve"> </w:t>
      </w:r>
      <w:r w:rsidR="0049513D" w:rsidRPr="0049513D">
        <w:rPr>
          <w:rFonts w:ascii="Arial" w:hAnsi="Arial" w:cs="Arial"/>
          <w:szCs w:val="24"/>
        </w:rPr>
        <w:t>27</w:t>
      </w:r>
      <w:r w:rsidR="0064395A" w:rsidRPr="0049513D">
        <w:rPr>
          <w:rFonts w:ascii="Arial" w:hAnsi="Arial" w:cs="Arial"/>
          <w:szCs w:val="24"/>
        </w:rPr>
        <w:t xml:space="preserve">, </w:t>
      </w:r>
      <w:r w:rsidRPr="0049513D">
        <w:rPr>
          <w:rFonts w:ascii="Arial" w:hAnsi="Arial" w:cs="Arial"/>
          <w:szCs w:val="24"/>
        </w:rPr>
        <w:t>202</w:t>
      </w:r>
      <w:r w:rsidR="007277CD" w:rsidRPr="0049513D">
        <w:rPr>
          <w:rFonts w:ascii="Arial" w:hAnsi="Arial" w:cs="Arial"/>
          <w:szCs w:val="24"/>
        </w:rPr>
        <w:t>5</w:t>
      </w:r>
      <w:r w:rsidRPr="0049513D">
        <w:rPr>
          <w:rFonts w:ascii="Arial" w:hAnsi="Arial" w:cs="Arial"/>
          <w:szCs w:val="24"/>
        </w:rPr>
        <w:t xml:space="preserve">, </w:t>
      </w:r>
      <w:r w:rsidR="008846EA">
        <w:rPr>
          <w:rFonts w:ascii="Arial" w:hAnsi="Arial" w:cs="Arial"/>
          <w:szCs w:val="24"/>
        </w:rPr>
        <w:t>6</w:t>
      </w:r>
      <w:r w:rsidRPr="0049513D">
        <w:rPr>
          <w:rFonts w:ascii="Arial" w:hAnsi="Arial" w:cs="Arial"/>
          <w:szCs w:val="24"/>
        </w:rPr>
        <w:t xml:space="preserve"> to </w:t>
      </w:r>
      <w:r w:rsidR="0049513D" w:rsidRPr="0049513D">
        <w:rPr>
          <w:rFonts w:ascii="Arial" w:hAnsi="Arial" w:cs="Arial"/>
          <w:szCs w:val="24"/>
        </w:rPr>
        <w:t>8</w:t>
      </w:r>
      <w:r w:rsidR="00906A70">
        <w:rPr>
          <w:rFonts w:ascii="Arial" w:hAnsi="Arial" w:cs="Arial"/>
          <w:szCs w:val="24"/>
        </w:rPr>
        <w:t xml:space="preserve"> </w:t>
      </w:r>
      <w:r w:rsidRPr="0049513D">
        <w:rPr>
          <w:rFonts w:ascii="Arial" w:hAnsi="Arial" w:cs="Arial"/>
          <w:szCs w:val="24"/>
        </w:rPr>
        <w:t>p</w:t>
      </w:r>
      <w:r w:rsidR="00906A70">
        <w:rPr>
          <w:rFonts w:ascii="Arial" w:hAnsi="Arial" w:cs="Arial"/>
          <w:szCs w:val="24"/>
        </w:rPr>
        <w:t>.</w:t>
      </w:r>
      <w:r w:rsidRPr="0049513D">
        <w:rPr>
          <w:rFonts w:ascii="Arial" w:hAnsi="Arial" w:cs="Arial"/>
          <w:szCs w:val="24"/>
        </w:rPr>
        <w:t>m</w:t>
      </w:r>
      <w:r w:rsidR="00906A70">
        <w:rPr>
          <w:rFonts w:ascii="Arial" w:hAnsi="Arial" w:cs="Arial"/>
          <w:szCs w:val="24"/>
        </w:rPr>
        <w:t>.</w:t>
      </w:r>
    </w:p>
    <w:p w14:paraId="3F3965BB" w14:textId="310AE664" w:rsidR="00BF1C65" w:rsidRPr="0049513D" w:rsidRDefault="000F44B0" w:rsidP="0049513D">
      <w:pPr>
        <w:ind w:left="1436" w:hanging="1152"/>
        <w:rPr>
          <w:rFonts w:ascii="Arial" w:eastAsia="Calibri" w:hAnsi="Arial" w:cs="Arial"/>
          <w:lang w:val="en-US"/>
        </w:rPr>
      </w:pPr>
      <w:r w:rsidRPr="0049513D">
        <w:rPr>
          <w:rFonts w:ascii="Arial" w:hAnsi="Arial" w:cs="Arial"/>
          <w:b/>
          <w:bCs/>
        </w:rPr>
        <w:t>Where:</w:t>
      </w:r>
      <w:r w:rsidRPr="0049513D">
        <w:rPr>
          <w:rFonts w:ascii="Arial" w:hAnsi="Arial" w:cs="Arial"/>
        </w:rPr>
        <w:tab/>
      </w:r>
      <w:r w:rsidR="0049513D" w:rsidRPr="0049513D">
        <w:rPr>
          <w:rFonts w:ascii="Arial" w:hAnsi="Arial" w:cs="Arial"/>
        </w:rPr>
        <w:t>Centennial Hall – Burlington Public Library, Central Branch, 2331 New St</w:t>
      </w:r>
      <w:r w:rsidR="00906A70">
        <w:rPr>
          <w:rFonts w:ascii="Arial" w:hAnsi="Arial" w:cs="Arial"/>
        </w:rPr>
        <w:t>.</w:t>
      </w:r>
      <w:r w:rsidR="0049513D" w:rsidRPr="0049513D">
        <w:rPr>
          <w:rFonts w:ascii="Arial" w:hAnsi="Arial" w:cs="Arial"/>
        </w:rPr>
        <w:t>, Burlington, ON</w:t>
      </w:r>
    </w:p>
    <w:p w14:paraId="45584CB0" w14:textId="77777777" w:rsidR="00BF1C65" w:rsidRPr="000D66D8" w:rsidRDefault="00BF1C65" w:rsidP="00BF1C65">
      <w:pPr>
        <w:rPr>
          <w:rFonts w:ascii="Arial" w:eastAsia="Calibri" w:hAnsi="Arial" w:cs="Arial"/>
          <w:highlight w:val="yellow"/>
          <w:lang w:val="en-US"/>
        </w:rPr>
      </w:pPr>
    </w:p>
    <w:p w14:paraId="6DF81F2E" w14:textId="2C69BDCB" w:rsidR="00FB1CBA" w:rsidRPr="00231197" w:rsidRDefault="00FB1CBA" w:rsidP="008A616F">
      <w:pPr>
        <w:pStyle w:val="NoSpacing"/>
        <w:jc w:val="both"/>
        <w:rPr>
          <w:rFonts w:ascii="Arial" w:eastAsiaTheme="minorEastAsia" w:hAnsi="Arial" w:cs="Arial"/>
          <w:szCs w:val="24"/>
          <w:lang w:val="en-CA"/>
        </w:rPr>
      </w:pPr>
      <w:r w:rsidRPr="00231197">
        <w:rPr>
          <w:rFonts w:ascii="Arial" w:eastAsiaTheme="minorEastAsia" w:hAnsi="Arial" w:cs="Arial"/>
          <w:szCs w:val="24"/>
          <w:lang w:val="en-CA"/>
        </w:rPr>
        <w:t>For those who are unable to attend in-person, presentation slides will be available for review on the City’s webpage</w:t>
      </w:r>
      <w:r w:rsidR="009F6EB2" w:rsidRPr="00231197">
        <w:rPr>
          <w:rFonts w:ascii="Arial" w:eastAsiaTheme="minorEastAsia" w:hAnsi="Arial" w:cs="Arial"/>
          <w:szCs w:val="24"/>
          <w:lang w:val="en-CA"/>
        </w:rPr>
        <w:t>. We encourage you to participate by reviewing the information materials and providing any comments to</w:t>
      </w:r>
      <w:r w:rsidRPr="00231197">
        <w:rPr>
          <w:rFonts w:ascii="Arial" w:eastAsiaTheme="minorEastAsia" w:hAnsi="Arial" w:cs="Arial"/>
          <w:szCs w:val="24"/>
          <w:lang w:val="en-CA"/>
        </w:rPr>
        <w:t xml:space="preserve"> the Project Team</w:t>
      </w:r>
      <w:r w:rsidR="009F6EB2" w:rsidRPr="00231197">
        <w:rPr>
          <w:rFonts w:ascii="Arial" w:eastAsiaTheme="minorEastAsia" w:hAnsi="Arial" w:cs="Arial"/>
          <w:szCs w:val="24"/>
          <w:lang w:val="en-CA"/>
        </w:rPr>
        <w:t xml:space="preserve">. </w:t>
      </w:r>
      <w:r w:rsidRPr="00231197">
        <w:rPr>
          <w:rFonts w:ascii="Arial" w:eastAsiaTheme="minorEastAsia" w:hAnsi="Arial" w:cs="Arial"/>
          <w:szCs w:val="24"/>
          <w:lang w:val="en-CA"/>
        </w:rPr>
        <w:t xml:space="preserve">Information will be collected in accordance with the Municipal Freedom of Information and Protection of Privacy Act. </w:t>
      </w:r>
      <w:proofErr w:type="gramStart"/>
      <w:r w:rsidRPr="00231197">
        <w:rPr>
          <w:rFonts w:ascii="Arial" w:eastAsiaTheme="minorEastAsia" w:hAnsi="Arial" w:cs="Arial"/>
          <w:szCs w:val="24"/>
          <w:lang w:val="en-CA"/>
        </w:rPr>
        <w:t>With the exception of</w:t>
      </w:r>
      <w:proofErr w:type="gramEnd"/>
      <w:r w:rsidRPr="00231197">
        <w:rPr>
          <w:rFonts w:ascii="Arial" w:eastAsiaTheme="minorEastAsia" w:hAnsi="Arial" w:cs="Arial"/>
          <w:szCs w:val="24"/>
          <w:lang w:val="en-CA"/>
        </w:rPr>
        <w:t xml:space="preserve"> personal information, all comments will be become part of the public record.</w:t>
      </w:r>
    </w:p>
    <w:p w14:paraId="471222D7" w14:textId="77777777" w:rsidR="00FB1CBA" w:rsidRPr="000D66D8" w:rsidRDefault="00FB1CBA" w:rsidP="008A616F">
      <w:pPr>
        <w:pStyle w:val="NoSpacing"/>
        <w:jc w:val="both"/>
        <w:rPr>
          <w:rFonts w:ascii="Arial" w:eastAsiaTheme="minorEastAsia" w:hAnsi="Arial" w:cs="Arial"/>
          <w:szCs w:val="24"/>
          <w:highlight w:val="yellow"/>
          <w:lang w:val="en-CA"/>
        </w:rPr>
      </w:pPr>
    </w:p>
    <w:p w14:paraId="64C1FC89" w14:textId="77777777" w:rsidR="00AD32DA" w:rsidRPr="000D66D8" w:rsidRDefault="00AD32DA" w:rsidP="008A616F">
      <w:pPr>
        <w:pStyle w:val="NoSpacing"/>
        <w:jc w:val="both"/>
        <w:rPr>
          <w:rFonts w:ascii="Arial" w:eastAsiaTheme="minorEastAsia" w:hAnsi="Arial" w:cs="Arial"/>
          <w:szCs w:val="24"/>
          <w:highlight w:val="yellow"/>
          <w:lang w:val="en-CA"/>
        </w:rPr>
      </w:pPr>
    </w:p>
    <w:p w14:paraId="7E6831A1" w14:textId="77777777" w:rsidR="00231197" w:rsidRDefault="00231197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br w:type="page"/>
      </w:r>
    </w:p>
    <w:p w14:paraId="7BD2C423" w14:textId="144D8EB3" w:rsidR="000313CF" w:rsidRPr="00231197" w:rsidRDefault="000313CF" w:rsidP="008A616F">
      <w:pPr>
        <w:pStyle w:val="NoSpacing"/>
        <w:jc w:val="both"/>
        <w:rPr>
          <w:rFonts w:ascii="Arial" w:eastAsiaTheme="minorEastAsia" w:hAnsi="Arial" w:cs="Arial"/>
          <w:szCs w:val="24"/>
          <w:lang w:val="en-CA"/>
        </w:rPr>
      </w:pPr>
      <w:r w:rsidRPr="00231197">
        <w:rPr>
          <w:rFonts w:ascii="Arial" w:eastAsiaTheme="minorEastAsia" w:hAnsi="Arial" w:cs="Arial"/>
          <w:szCs w:val="24"/>
          <w:lang w:val="en-CA"/>
        </w:rPr>
        <w:lastRenderedPageBreak/>
        <w:t xml:space="preserve">If you would like more information or </w:t>
      </w:r>
      <w:r w:rsidR="009F6EB2" w:rsidRPr="00231197">
        <w:rPr>
          <w:rFonts w:ascii="Arial" w:eastAsiaTheme="minorEastAsia" w:hAnsi="Arial" w:cs="Arial"/>
          <w:szCs w:val="24"/>
          <w:lang w:val="en-CA"/>
        </w:rPr>
        <w:t>have any questions or comments, please contact</w:t>
      </w:r>
      <w:r w:rsidRPr="00231197">
        <w:rPr>
          <w:rFonts w:ascii="Arial" w:eastAsiaTheme="minorEastAsia" w:hAnsi="Arial" w:cs="Arial"/>
          <w:szCs w:val="24"/>
          <w:lang w:val="en-CA"/>
        </w:rPr>
        <w:t>:</w:t>
      </w:r>
    </w:p>
    <w:p w14:paraId="662A77AC" w14:textId="44A0F92B" w:rsidR="000313CF" w:rsidRPr="00231197" w:rsidRDefault="000313CF" w:rsidP="000313CF">
      <w:pPr>
        <w:pStyle w:val="NoSpacing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6"/>
        <w:gridCol w:w="5504"/>
      </w:tblGrid>
      <w:tr w:rsidR="00080B62" w:rsidRPr="00231197" w14:paraId="761C069D" w14:textId="77777777" w:rsidTr="00080B62">
        <w:tc>
          <w:tcPr>
            <w:tcW w:w="5755" w:type="dxa"/>
          </w:tcPr>
          <w:p w14:paraId="7EE54ADE" w14:textId="14129B00" w:rsidR="00080B62" w:rsidRPr="00231197" w:rsidRDefault="00E20111" w:rsidP="00E5295B">
            <w:pPr>
              <w:pStyle w:val="NoSpacing"/>
              <w:rPr>
                <w:rFonts w:ascii="Arial" w:eastAsiaTheme="minorEastAsia" w:hAnsi="Arial" w:cs="Arial"/>
                <w:b/>
                <w:szCs w:val="24"/>
                <w:lang w:val="en-CA"/>
              </w:rPr>
            </w:pPr>
            <w:r>
              <w:rPr>
                <w:rFonts w:ascii="Arial" w:eastAsiaTheme="minorEastAsia" w:hAnsi="Arial" w:cs="Arial"/>
                <w:b/>
                <w:szCs w:val="24"/>
                <w:lang w:val="en-CA"/>
              </w:rPr>
              <w:t>Umar Malik</w:t>
            </w:r>
            <w:r w:rsidR="00080B62" w:rsidRPr="00231197">
              <w:rPr>
                <w:rFonts w:ascii="Arial" w:eastAsiaTheme="minorEastAsia" w:hAnsi="Arial" w:cs="Arial"/>
                <w:b/>
                <w:szCs w:val="24"/>
                <w:lang w:val="en-CA"/>
              </w:rPr>
              <w:t>, M. Eng., P. Eng.</w:t>
            </w:r>
          </w:p>
          <w:p w14:paraId="3D7622A8" w14:textId="28D110F1" w:rsidR="00080B62" w:rsidRPr="00231197" w:rsidRDefault="00080B62" w:rsidP="00E5295B">
            <w:pPr>
              <w:pStyle w:val="NoSpacing"/>
              <w:rPr>
                <w:rFonts w:ascii="Arial" w:eastAsiaTheme="minorEastAsia" w:hAnsi="Arial" w:cs="Arial"/>
                <w:szCs w:val="24"/>
                <w:lang w:val="en-CA"/>
              </w:rPr>
            </w:pPr>
            <w:r w:rsidRPr="00231197">
              <w:rPr>
                <w:rFonts w:ascii="Arial" w:eastAsiaTheme="minorEastAsia" w:hAnsi="Arial" w:cs="Arial"/>
                <w:szCs w:val="24"/>
                <w:lang w:val="en-CA"/>
              </w:rPr>
              <w:t xml:space="preserve">City of Burlington, </w:t>
            </w:r>
            <w:r w:rsidR="00E20111">
              <w:rPr>
                <w:rFonts w:ascii="Arial" w:eastAsiaTheme="minorEastAsia" w:hAnsi="Arial" w:cs="Arial"/>
                <w:szCs w:val="24"/>
                <w:lang w:val="en-CA"/>
              </w:rPr>
              <w:t>Stormwater Engineer - Development</w:t>
            </w:r>
          </w:p>
          <w:p w14:paraId="73117C26" w14:textId="5AC8134B" w:rsidR="005F3A69" w:rsidRPr="00231197" w:rsidRDefault="00080B62" w:rsidP="00E5295B">
            <w:pPr>
              <w:pStyle w:val="NoSpacing"/>
              <w:rPr>
                <w:rFonts w:ascii="Arial" w:eastAsiaTheme="minorEastAsia" w:hAnsi="Arial" w:cs="Arial"/>
                <w:szCs w:val="24"/>
                <w:lang w:val="en-CA"/>
              </w:rPr>
            </w:pPr>
            <w:r w:rsidRPr="00231197">
              <w:rPr>
                <w:rFonts w:ascii="Arial" w:eastAsiaTheme="minorEastAsia" w:hAnsi="Arial" w:cs="Arial"/>
                <w:szCs w:val="24"/>
                <w:lang w:val="en-CA"/>
              </w:rPr>
              <w:t xml:space="preserve">426 Brant Street, P.O. Box </w:t>
            </w:r>
            <w:r w:rsidR="005F3A69" w:rsidRPr="00231197">
              <w:rPr>
                <w:rFonts w:ascii="Arial" w:eastAsiaTheme="minorEastAsia" w:hAnsi="Arial" w:cs="Arial"/>
                <w:szCs w:val="24"/>
                <w:lang w:val="en-CA"/>
              </w:rPr>
              <w:t>5013</w:t>
            </w:r>
          </w:p>
          <w:p w14:paraId="7189B607" w14:textId="77777777" w:rsidR="00080B62" w:rsidRPr="00231197" w:rsidRDefault="00080B62" w:rsidP="00E5295B">
            <w:pPr>
              <w:pStyle w:val="NoSpacing"/>
              <w:rPr>
                <w:rFonts w:ascii="Arial" w:eastAsiaTheme="minorEastAsia" w:hAnsi="Arial" w:cs="Arial"/>
                <w:szCs w:val="24"/>
                <w:lang w:val="en-CA"/>
              </w:rPr>
            </w:pPr>
            <w:r w:rsidRPr="00231197">
              <w:rPr>
                <w:rFonts w:ascii="Arial" w:eastAsiaTheme="minorEastAsia" w:hAnsi="Arial" w:cs="Arial"/>
                <w:szCs w:val="24"/>
                <w:lang w:val="en-CA"/>
              </w:rPr>
              <w:t>Burlington, ON L7R 3Z6</w:t>
            </w:r>
          </w:p>
          <w:p w14:paraId="4B192C8B" w14:textId="232A1952" w:rsidR="00080B62" w:rsidRPr="00231197" w:rsidRDefault="00080B62" w:rsidP="00E5295B">
            <w:pPr>
              <w:pStyle w:val="NoSpacing"/>
              <w:rPr>
                <w:rFonts w:ascii="Arial" w:eastAsiaTheme="minorEastAsia" w:hAnsi="Arial" w:cs="Arial"/>
                <w:szCs w:val="24"/>
                <w:lang w:val="en-CA"/>
              </w:rPr>
            </w:pPr>
            <w:r w:rsidRPr="00231197">
              <w:rPr>
                <w:rFonts w:ascii="Arial" w:eastAsiaTheme="minorEastAsia" w:hAnsi="Arial" w:cs="Arial"/>
                <w:szCs w:val="24"/>
                <w:lang w:val="en-CA"/>
              </w:rPr>
              <w:t>905-335-7600</w:t>
            </w:r>
            <w:r w:rsidR="006807A1">
              <w:rPr>
                <w:rFonts w:ascii="Arial" w:eastAsiaTheme="minorEastAsia" w:hAnsi="Arial" w:cs="Arial"/>
                <w:szCs w:val="24"/>
                <w:lang w:val="en-CA"/>
              </w:rPr>
              <w:t>,</w:t>
            </w:r>
            <w:r w:rsidRPr="00231197">
              <w:rPr>
                <w:rFonts w:ascii="Arial" w:eastAsiaTheme="minorEastAsia" w:hAnsi="Arial" w:cs="Arial"/>
                <w:szCs w:val="24"/>
                <w:lang w:val="en-CA"/>
              </w:rPr>
              <w:t xml:space="preserve"> ext. 74</w:t>
            </w:r>
            <w:r w:rsidR="00E20111">
              <w:rPr>
                <w:rFonts w:ascii="Arial" w:eastAsiaTheme="minorEastAsia" w:hAnsi="Arial" w:cs="Arial"/>
                <w:szCs w:val="24"/>
                <w:lang w:val="en-CA"/>
              </w:rPr>
              <w:t>26</w:t>
            </w:r>
          </w:p>
          <w:p w14:paraId="1FCEB008" w14:textId="1251DDDC" w:rsidR="00080B62" w:rsidRPr="00231197" w:rsidRDefault="00E20111" w:rsidP="00E5295B">
            <w:pPr>
              <w:pStyle w:val="NoSpacing"/>
              <w:rPr>
                <w:rFonts w:ascii="Arial" w:eastAsiaTheme="minorEastAsia" w:hAnsi="Arial" w:cs="Arial"/>
                <w:szCs w:val="24"/>
                <w:lang w:val="en-CA"/>
              </w:rPr>
            </w:pPr>
            <w:r>
              <w:rPr>
                <w:rFonts w:ascii="Arial" w:eastAsiaTheme="minorEastAsia" w:hAnsi="Arial" w:cs="Arial"/>
                <w:szCs w:val="24"/>
                <w:lang w:val="en-CA"/>
              </w:rPr>
              <w:t>Umar.Malik</w:t>
            </w:r>
            <w:r w:rsidR="00080B62" w:rsidRPr="00231197">
              <w:rPr>
                <w:rFonts w:ascii="Arial" w:eastAsiaTheme="minorEastAsia" w:hAnsi="Arial" w:cs="Arial"/>
                <w:szCs w:val="24"/>
                <w:lang w:val="en-CA"/>
              </w:rPr>
              <w:t>@burlington.ca</w:t>
            </w:r>
          </w:p>
        </w:tc>
        <w:tc>
          <w:tcPr>
            <w:tcW w:w="5755" w:type="dxa"/>
          </w:tcPr>
          <w:p w14:paraId="5743ED16" w14:textId="7EABC199" w:rsidR="00080B62" w:rsidRPr="00231197" w:rsidRDefault="00080B62" w:rsidP="00E5295B">
            <w:pPr>
              <w:pStyle w:val="NoSpacing"/>
              <w:jc w:val="both"/>
              <w:rPr>
                <w:rFonts w:ascii="Arial" w:eastAsiaTheme="minorEastAsia" w:hAnsi="Arial" w:cs="Arial"/>
                <w:b/>
                <w:bCs/>
                <w:szCs w:val="24"/>
                <w:lang w:val="en-CA"/>
              </w:rPr>
            </w:pPr>
            <w:r w:rsidRPr="00231197">
              <w:rPr>
                <w:rFonts w:ascii="Arial" w:eastAsiaTheme="minorEastAsia" w:hAnsi="Arial" w:cs="Arial"/>
                <w:b/>
                <w:bCs/>
                <w:szCs w:val="24"/>
                <w:lang w:val="en-CA"/>
              </w:rPr>
              <w:t xml:space="preserve">Robert Amos, </w:t>
            </w:r>
            <w:proofErr w:type="spellStart"/>
            <w:r w:rsidRPr="00231197">
              <w:rPr>
                <w:rFonts w:ascii="Arial" w:eastAsiaTheme="minorEastAsia" w:hAnsi="Arial" w:cs="Arial"/>
                <w:b/>
                <w:bCs/>
                <w:szCs w:val="24"/>
                <w:lang w:val="en-CA"/>
              </w:rPr>
              <w:t>MASc.</w:t>
            </w:r>
            <w:proofErr w:type="spellEnd"/>
            <w:r w:rsidRPr="00231197">
              <w:rPr>
                <w:rFonts w:ascii="Arial" w:eastAsiaTheme="minorEastAsia" w:hAnsi="Arial" w:cs="Arial"/>
                <w:b/>
                <w:bCs/>
                <w:szCs w:val="24"/>
                <w:lang w:val="en-CA"/>
              </w:rPr>
              <w:t>, P.Eng.</w:t>
            </w:r>
          </w:p>
          <w:p w14:paraId="63EB3816" w14:textId="53B74586" w:rsidR="00080B62" w:rsidRPr="00231197" w:rsidRDefault="00080B62" w:rsidP="00E5295B">
            <w:pPr>
              <w:pStyle w:val="NoSpacing"/>
              <w:jc w:val="both"/>
              <w:rPr>
                <w:rFonts w:ascii="Arial" w:eastAsiaTheme="minorEastAsia" w:hAnsi="Arial" w:cs="Arial"/>
                <w:szCs w:val="24"/>
                <w:lang w:val="en-CA"/>
              </w:rPr>
            </w:pPr>
            <w:proofErr w:type="spellStart"/>
            <w:r w:rsidRPr="00231197">
              <w:rPr>
                <w:rFonts w:ascii="Arial" w:eastAsiaTheme="minorEastAsia" w:hAnsi="Arial" w:cs="Arial"/>
                <w:szCs w:val="24"/>
                <w:lang w:val="en-CA"/>
              </w:rPr>
              <w:t>Aquafor</w:t>
            </w:r>
            <w:proofErr w:type="spellEnd"/>
            <w:r w:rsidRPr="00231197">
              <w:rPr>
                <w:rFonts w:ascii="Arial" w:eastAsiaTheme="minorEastAsia" w:hAnsi="Arial" w:cs="Arial"/>
                <w:szCs w:val="24"/>
                <w:lang w:val="en-CA"/>
              </w:rPr>
              <w:t xml:space="preserve"> Beech L</w:t>
            </w:r>
            <w:r w:rsidR="00FD2A7D">
              <w:rPr>
                <w:rFonts w:ascii="Arial" w:eastAsiaTheme="minorEastAsia" w:hAnsi="Arial" w:cs="Arial"/>
                <w:szCs w:val="24"/>
                <w:lang w:val="en-CA"/>
              </w:rPr>
              <w:t>imited</w:t>
            </w:r>
            <w:r w:rsidRPr="00231197">
              <w:rPr>
                <w:rFonts w:ascii="Arial" w:eastAsiaTheme="minorEastAsia" w:hAnsi="Arial" w:cs="Arial"/>
                <w:szCs w:val="24"/>
                <w:lang w:val="en-CA"/>
              </w:rPr>
              <w:t>.</w:t>
            </w:r>
          </w:p>
          <w:p w14:paraId="51D38EB0" w14:textId="77777777" w:rsidR="00080B62" w:rsidRPr="00231197" w:rsidRDefault="00080B62" w:rsidP="00E5295B">
            <w:pPr>
              <w:pStyle w:val="NoSpacing"/>
              <w:jc w:val="both"/>
              <w:rPr>
                <w:rFonts w:ascii="Arial" w:eastAsiaTheme="minorEastAsia" w:hAnsi="Arial" w:cs="Arial"/>
                <w:szCs w:val="24"/>
                <w:lang w:val="en-CA"/>
              </w:rPr>
            </w:pPr>
            <w:r w:rsidRPr="00231197">
              <w:rPr>
                <w:rFonts w:ascii="Arial" w:eastAsiaTheme="minorEastAsia" w:hAnsi="Arial" w:cs="Arial"/>
                <w:szCs w:val="24"/>
                <w:lang w:val="en-CA"/>
              </w:rPr>
              <w:t>2600 Skymark Ave. Building 6, Unit 2</w:t>
            </w:r>
          </w:p>
          <w:p w14:paraId="3C15E8F4" w14:textId="77777777" w:rsidR="00080B62" w:rsidRPr="00231197" w:rsidRDefault="00080B62" w:rsidP="00E5295B">
            <w:pPr>
              <w:pStyle w:val="NoSpacing"/>
              <w:jc w:val="both"/>
              <w:rPr>
                <w:rFonts w:ascii="Arial" w:eastAsiaTheme="minorEastAsia" w:hAnsi="Arial" w:cs="Arial"/>
                <w:szCs w:val="24"/>
                <w:lang w:val="en-CA"/>
              </w:rPr>
            </w:pPr>
            <w:r w:rsidRPr="00231197">
              <w:rPr>
                <w:rFonts w:ascii="Arial" w:eastAsiaTheme="minorEastAsia" w:hAnsi="Arial" w:cs="Arial"/>
                <w:szCs w:val="24"/>
                <w:lang w:val="en-CA"/>
              </w:rPr>
              <w:t>Mississauga, ON L4W 5B2</w:t>
            </w:r>
          </w:p>
          <w:p w14:paraId="2F96AB83" w14:textId="4A771C3A" w:rsidR="00080B62" w:rsidRPr="00231197" w:rsidRDefault="00EC080B" w:rsidP="00E5295B">
            <w:pPr>
              <w:pStyle w:val="NoSpacing"/>
              <w:jc w:val="both"/>
              <w:rPr>
                <w:rFonts w:ascii="Arial" w:eastAsiaTheme="minorEastAsia" w:hAnsi="Arial" w:cs="Arial"/>
                <w:szCs w:val="24"/>
                <w:lang w:val="en-CA"/>
              </w:rPr>
            </w:pPr>
            <w:r w:rsidRPr="00231197">
              <w:rPr>
                <w:rFonts w:ascii="Arial" w:eastAsiaTheme="minorEastAsia" w:hAnsi="Arial" w:cs="Arial"/>
                <w:szCs w:val="24"/>
                <w:lang w:val="en-CA"/>
              </w:rPr>
              <w:t>416-705-2367</w:t>
            </w:r>
          </w:p>
          <w:p w14:paraId="423E9662" w14:textId="77777777" w:rsidR="00080B62" w:rsidRPr="00231197" w:rsidRDefault="00080B62" w:rsidP="00E5295B">
            <w:pPr>
              <w:pStyle w:val="NoSpacing"/>
              <w:jc w:val="both"/>
              <w:rPr>
                <w:rFonts w:ascii="Arial" w:eastAsiaTheme="minorEastAsia" w:hAnsi="Arial" w:cs="Arial"/>
                <w:szCs w:val="24"/>
                <w:lang w:val="en-CA"/>
              </w:rPr>
            </w:pPr>
            <w:r w:rsidRPr="00231197">
              <w:rPr>
                <w:rFonts w:ascii="Arial" w:eastAsiaTheme="minorEastAsia" w:hAnsi="Arial" w:cs="Arial"/>
                <w:szCs w:val="24"/>
                <w:lang w:val="en-CA"/>
              </w:rPr>
              <w:t>Amos.R@Aquaforbeech.com</w:t>
            </w:r>
          </w:p>
        </w:tc>
      </w:tr>
    </w:tbl>
    <w:p w14:paraId="492F5FC4" w14:textId="77777777" w:rsidR="00CC5019" w:rsidRPr="00231197" w:rsidRDefault="00CC5019" w:rsidP="00DD42E5">
      <w:pPr>
        <w:pStyle w:val="NoSpacing"/>
        <w:rPr>
          <w:rFonts w:ascii="Arial" w:eastAsiaTheme="minorEastAsia" w:hAnsi="Arial" w:cs="Arial"/>
          <w:b/>
          <w:szCs w:val="24"/>
          <w:lang w:val="en-CA"/>
        </w:rPr>
      </w:pPr>
    </w:p>
    <w:p w14:paraId="4B0B5A4B" w14:textId="6472FF67" w:rsidR="00DD42E5" w:rsidRPr="00231197" w:rsidRDefault="00DD42E5" w:rsidP="00DD42E5">
      <w:pPr>
        <w:pStyle w:val="NoSpacing"/>
        <w:rPr>
          <w:rFonts w:ascii="Arial" w:eastAsiaTheme="minorEastAsia" w:hAnsi="Arial" w:cs="Arial"/>
          <w:b/>
          <w:szCs w:val="24"/>
          <w:lang w:val="en-CA"/>
        </w:rPr>
      </w:pPr>
      <w:r w:rsidRPr="00231197">
        <w:rPr>
          <w:rFonts w:ascii="Arial" w:eastAsiaTheme="minorEastAsia" w:hAnsi="Arial" w:cs="Arial"/>
          <w:b/>
          <w:szCs w:val="24"/>
          <w:lang w:val="en-CA"/>
        </w:rPr>
        <w:t xml:space="preserve">Please contact the </w:t>
      </w:r>
      <w:r w:rsidR="00BF3791">
        <w:rPr>
          <w:rFonts w:ascii="Arial" w:eastAsiaTheme="minorEastAsia" w:hAnsi="Arial" w:cs="Arial"/>
          <w:b/>
          <w:szCs w:val="24"/>
          <w:lang w:val="en-CA"/>
        </w:rPr>
        <w:t>Stormwater Engineer - Development</w:t>
      </w:r>
      <w:r w:rsidRPr="00231197">
        <w:rPr>
          <w:rFonts w:ascii="Arial" w:eastAsiaTheme="minorEastAsia" w:hAnsi="Arial" w:cs="Arial"/>
          <w:b/>
          <w:szCs w:val="24"/>
          <w:lang w:val="en-CA"/>
        </w:rPr>
        <w:t xml:space="preserve"> regarding disability accommodation requirements.</w:t>
      </w:r>
    </w:p>
    <w:p w14:paraId="32207913" w14:textId="77777777" w:rsidR="00AD32DA" w:rsidRPr="00202536" w:rsidRDefault="00AD32DA" w:rsidP="00446E0D">
      <w:pPr>
        <w:pStyle w:val="NoSpacing"/>
        <w:spacing w:after="80"/>
        <w:rPr>
          <w:rFonts w:ascii="Arial" w:hAnsi="Arial" w:cs="Arial"/>
          <w:b/>
          <w:bCs/>
          <w:sz w:val="12"/>
          <w:szCs w:val="12"/>
        </w:rPr>
      </w:pPr>
    </w:p>
    <w:p w14:paraId="644999A8" w14:textId="6DAB6CA8" w:rsidR="00F43B60" w:rsidRDefault="00DD42E5" w:rsidP="00446E0D">
      <w:pPr>
        <w:pStyle w:val="NoSpacing"/>
        <w:spacing w:after="80"/>
        <w:rPr>
          <w:rFonts w:ascii="Arial" w:hAnsi="Arial" w:cs="Arial"/>
          <w:b/>
          <w:bCs/>
          <w:szCs w:val="24"/>
        </w:rPr>
      </w:pPr>
      <w:r w:rsidRPr="00231197">
        <w:rPr>
          <w:rFonts w:ascii="Arial" w:hAnsi="Arial" w:cs="Arial"/>
          <w:b/>
          <w:bCs/>
          <w:szCs w:val="24"/>
        </w:rPr>
        <w:t>Study Area</w:t>
      </w:r>
      <w:r w:rsidR="00BF1C65" w:rsidRPr="00231197">
        <w:rPr>
          <w:rFonts w:ascii="Arial" w:hAnsi="Arial" w:cs="Arial"/>
          <w:b/>
          <w:bCs/>
          <w:szCs w:val="24"/>
        </w:rPr>
        <w:t>:</w:t>
      </w:r>
    </w:p>
    <w:p w14:paraId="0DAA9441" w14:textId="6DB0E63C" w:rsidR="00F43B60" w:rsidRPr="000D66D8" w:rsidRDefault="007277CD" w:rsidP="00802C59">
      <w:pPr>
        <w:pStyle w:val="NoSpacing"/>
        <w:spacing w:after="80"/>
        <w:jc w:val="center"/>
        <w:rPr>
          <w:rFonts w:ascii="Arial" w:hAnsi="Arial" w:cs="Arial"/>
          <w:b/>
          <w:bCs/>
          <w:szCs w:val="24"/>
          <w:highlight w:val="yellow"/>
        </w:rPr>
      </w:pPr>
      <w:r w:rsidRPr="00FD2A7D">
        <w:rPr>
          <w:noProof/>
        </w:rPr>
        <w:drawing>
          <wp:inline distT="0" distB="0" distL="0" distR="0" wp14:anchorId="08D50DDA" wp14:editId="1E4B7F95">
            <wp:extent cx="6932338" cy="5101507"/>
            <wp:effectExtent l="19050" t="19050" r="20955" b="23495"/>
            <wp:docPr id="150842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42535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156" b="1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338" cy="51015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190E36" w14:textId="1E70DA27" w:rsidR="003023B4" w:rsidRPr="00DC7697" w:rsidRDefault="007B4E7B" w:rsidP="00DC7697">
      <w:pPr>
        <w:pStyle w:val="NoSpacing"/>
        <w:rPr>
          <w:rFonts w:ascii="Arial" w:hAnsi="Arial" w:cs="Arial"/>
          <w:szCs w:val="24"/>
          <w:lang w:val="it-IT"/>
        </w:rPr>
      </w:pPr>
      <w:r w:rsidRPr="00BF3791">
        <w:rPr>
          <w:noProof/>
        </w:rPr>
        <w:drawing>
          <wp:anchor distT="0" distB="0" distL="114300" distR="114300" simplePos="0" relativeHeight="251658240" behindDoc="0" locked="0" layoutInCell="1" allowOverlap="1" wp14:anchorId="78BE80C9" wp14:editId="5876E76B">
            <wp:simplePos x="0" y="0"/>
            <wp:positionH relativeFrom="column">
              <wp:posOffset>4350486</wp:posOffset>
            </wp:positionH>
            <wp:positionV relativeFrom="paragraph">
              <wp:posOffset>6680</wp:posOffset>
            </wp:positionV>
            <wp:extent cx="2590059" cy="651053"/>
            <wp:effectExtent l="0" t="0" r="1270" b="0"/>
            <wp:wrapNone/>
            <wp:docPr id="1777106232" name="Picture 1777106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059" cy="651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697" w:rsidRPr="00BF3791">
        <w:rPr>
          <w:rFonts w:ascii="Arial" w:eastAsiaTheme="minorEastAsia" w:hAnsi="Arial" w:cs="Arial"/>
          <w:szCs w:val="24"/>
          <w:lang w:val="en-CA"/>
        </w:rPr>
        <w:t xml:space="preserve">This notice </w:t>
      </w:r>
      <w:r w:rsidR="00B526C0" w:rsidRPr="00BF3791">
        <w:rPr>
          <w:rFonts w:ascii="Arial" w:eastAsiaTheme="minorEastAsia" w:hAnsi="Arial" w:cs="Arial"/>
          <w:szCs w:val="24"/>
          <w:lang w:val="en-CA"/>
        </w:rPr>
        <w:t>wa</w:t>
      </w:r>
      <w:r w:rsidR="00DC7697" w:rsidRPr="00BF3791">
        <w:rPr>
          <w:rFonts w:ascii="Arial" w:eastAsiaTheme="minorEastAsia" w:hAnsi="Arial" w:cs="Arial"/>
          <w:szCs w:val="24"/>
          <w:lang w:val="en-CA"/>
        </w:rPr>
        <w:t xml:space="preserve">s </w:t>
      </w:r>
      <w:r w:rsidR="00B526C0" w:rsidRPr="00BF3791">
        <w:rPr>
          <w:rFonts w:ascii="Arial" w:eastAsiaTheme="minorEastAsia" w:hAnsi="Arial" w:cs="Arial"/>
          <w:szCs w:val="24"/>
          <w:lang w:val="en-CA"/>
        </w:rPr>
        <w:t xml:space="preserve">first </w:t>
      </w:r>
      <w:r w:rsidR="00DC7697" w:rsidRPr="00BF3791">
        <w:rPr>
          <w:rFonts w:ascii="Arial" w:eastAsiaTheme="minorEastAsia" w:hAnsi="Arial" w:cs="Arial"/>
          <w:szCs w:val="24"/>
          <w:lang w:val="en-CA"/>
        </w:rPr>
        <w:t>issued</w:t>
      </w:r>
      <w:r w:rsidR="007277CD" w:rsidRPr="00BF3791">
        <w:rPr>
          <w:rFonts w:ascii="Arial" w:eastAsiaTheme="minorEastAsia" w:hAnsi="Arial" w:cs="Arial"/>
          <w:szCs w:val="24"/>
          <w:lang w:val="en-CA"/>
        </w:rPr>
        <w:t xml:space="preserve"> </w:t>
      </w:r>
      <w:r w:rsidR="00B526C0" w:rsidRPr="00BF3791">
        <w:rPr>
          <w:rFonts w:ascii="Arial" w:eastAsiaTheme="minorEastAsia" w:hAnsi="Arial" w:cs="Arial"/>
          <w:szCs w:val="24"/>
          <w:lang w:val="en-CA"/>
        </w:rPr>
        <w:t xml:space="preserve">on </w:t>
      </w:r>
      <w:r w:rsidR="00231197" w:rsidRPr="00BF3791">
        <w:rPr>
          <w:rFonts w:ascii="Arial" w:eastAsiaTheme="minorEastAsia" w:hAnsi="Arial" w:cs="Arial"/>
          <w:szCs w:val="24"/>
          <w:lang w:val="en-CA"/>
        </w:rPr>
        <w:t>May</w:t>
      </w:r>
      <w:r w:rsidR="007277CD" w:rsidRPr="00BF3791">
        <w:rPr>
          <w:rFonts w:ascii="Arial" w:eastAsiaTheme="minorEastAsia" w:hAnsi="Arial" w:cs="Arial"/>
          <w:szCs w:val="24"/>
          <w:lang w:val="en-CA"/>
        </w:rPr>
        <w:t xml:space="preserve"> </w:t>
      </w:r>
      <w:r w:rsidR="00DE3C3D" w:rsidRPr="00BF3791">
        <w:rPr>
          <w:rFonts w:ascii="Arial" w:eastAsiaTheme="minorEastAsia" w:hAnsi="Arial" w:cs="Arial"/>
          <w:szCs w:val="24"/>
          <w:lang w:val="en-CA"/>
        </w:rPr>
        <w:t>16</w:t>
      </w:r>
      <w:r w:rsidR="007277CD" w:rsidRPr="00BF3791">
        <w:rPr>
          <w:rFonts w:ascii="Arial" w:eastAsiaTheme="minorEastAsia" w:hAnsi="Arial" w:cs="Arial"/>
          <w:szCs w:val="24"/>
          <w:lang w:val="en-CA"/>
        </w:rPr>
        <w:t>, 2025.</w:t>
      </w:r>
      <w:r w:rsidR="007277CD">
        <w:rPr>
          <w:rFonts w:ascii="Arial" w:eastAsiaTheme="minorEastAsia" w:hAnsi="Arial" w:cs="Arial"/>
          <w:szCs w:val="24"/>
          <w:lang w:val="en-CA"/>
        </w:rPr>
        <w:t xml:space="preserve"> </w:t>
      </w:r>
    </w:p>
    <w:sectPr w:rsidR="003023B4" w:rsidRPr="00DC7697" w:rsidSect="0050503F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360" w:right="900" w:bottom="360" w:left="36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4A293" w14:textId="77777777" w:rsidR="006E2CB5" w:rsidRDefault="006E2CB5" w:rsidP="00A01F81">
      <w:r>
        <w:separator/>
      </w:r>
    </w:p>
  </w:endnote>
  <w:endnote w:type="continuationSeparator" w:id="0">
    <w:p w14:paraId="6931836F" w14:textId="77777777" w:rsidR="006E2CB5" w:rsidRDefault="006E2CB5" w:rsidP="00A0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50BA" w14:textId="48155CB2" w:rsidR="00EC5D3B" w:rsidRDefault="00EC5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2E818" w14:textId="769202C2" w:rsidR="00A439A3" w:rsidRDefault="00A43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276C3" w14:textId="77777777" w:rsidR="006E2CB5" w:rsidRDefault="006E2CB5" w:rsidP="00A01F81">
      <w:r>
        <w:separator/>
      </w:r>
    </w:p>
  </w:footnote>
  <w:footnote w:type="continuationSeparator" w:id="0">
    <w:p w14:paraId="06A513E9" w14:textId="77777777" w:rsidR="006E2CB5" w:rsidRDefault="006E2CB5" w:rsidP="00A01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F6607" w14:textId="0A356213" w:rsidR="00EC5D3B" w:rsidRDefault="00EC5D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644FC" w14:textId="3D001AEA" w:rsidR="00A439A3" w:rsidRDefault="00A439A3" w:rsidP="00A01F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850A2"/>
    <w:multiLevelType w:val="hybridMultilevel"/>
    <w:tmpl w:val="590C795E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49155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81"/>
    <w:rsid w:val="00007AE7"/>
    <w:rsid w:val="000313CF"/>
    <w:rsid w:val="00044A64"/>
    <w:rsid w:val="000778E7"/>
    <w:rsid w:val="00080B62"/>
    <w:rsid w:val="0008336F"/>
    <w:rsid w:val="00093CA8"/>
    <w:rsid w:val="000953D3"/>
    <w:rsid w:val="000A049A"/>
    <w:rsid w:val="000C0630"/>
    <w:rsid w:val="000C0F6E"/>
    <w:rsid w:val="000D66D8"/>
    <w:rsid w:val="000F44B0"/>
    <w:rsid w:val="000F535F"/>
    <w:rsid w:val="000F5454"/>
    <w:rsid w:val="00107613"/>
    <w:rsid w:val="00110282"/>
    <w:rsid w:val="00120325"/>
    <w:rsid w:val="001218D9"/>
    <w:rsid w:val="001466FD"/>
    <w:rsid w:val="001550A5"/>
    <w:rsid w:val="001668EB"/>
    <w:rsid w:val="001867D4"/>
    <w:rsid w:val="00191B68"/>
    <w:rsid w:val="001B5D7E"/>
    <w:rsid w:val="001C06CD"/>
    <w:rsid w:val="00202536"/>
    <w:rsid w:val="00231197"/>
    <w:rsid w:val="002534F8"/>
    <w:rsid w:val="00260DEF"/>
    <w:rsid w:val="0026121E"/>
    <w:rsid w:val="00267464"/>
    <w:rsid w:val="00294D39"/>
    <w:rsid w:val="002962C6"/>
    <w:rsid w:val="002D5DB8"/>
    <w:rsid w:val="002E1539"/>
    <w:rsid w:val="002E482B"/>
    <w:rsid w:val="003023B4"/>
    <w:rsid w:val="003122B3"/>
    <w:rsid w:val="00316DE8"/>
    <w:rsid w:val="00342233"/>
    <w:rsid w:val="003671D3"/>
    <w:rsid w:val="0039434C"/>
    <w:rsid w:val="003D2F08"/>
    <w:rsid w:val="003D71FB"/>
    <w:rsid w:val="003F5D6F"/>
    <w:rsid w:val="004301AC"/>
    <w:rsid w:val="0043391B"/>
    <w:rsid w:val="004404A1"/>
    <w:rsid w:val="00446E0D"/>
    <w:rsid w:val="00465FA6"/>
    <w:rsid w:val="00481040"/>
    <w:rsid w:val="0049513D"/>
    <w:rsid w:val="004A2562"/>
    <w:rsid w:val="004C7B69"/>
    <w:rsid w:val="004D0420"/>
    <w:rsid w:val="004F21FA"/>
    <w:rsid w:val="004F4CA6"/>
    <w:rsid w:val="0050503F"/>
    <w:rsid w:val="005419CA"/>
    <w:rsid w:val="00544FE8"/>
    <w:rsid w:val="005517DB"/>
    <w:rsid w:val="0055335A"/>
    <w:rsid w:val="005603E6"/>
    <w:rsid w:val="00562324"/>
    <w:rsid w:val="005911A0"/>
    <w:rsid w:val="0059186B"/>
    <w:rsid w:val="005A4F94"/>
    <w:rsid w:val="005A7952"/>
    <w:rsid w:val="005B695D"/>
    <w:rsid w:val="005D6A2E"/>
    <w:rsid w:val="005E0535"/>
    <w:rsid w:val="005F3A69"/>
    <w:rsid w:val="005F75A0"/>
    <w:rsid w:val="006138C6"/>
    <w:rsid w:val="00621C96"/>
    <w:rsid w:val="0064395A"/>
    <w:rsid w:val="00661283"/>
    <w:rsid w:val="006802E4"/>
    <w:rsid w:val="006807A1"/>
    <w:rsid w:val="006D7CBC"/>
    <w:rsid w:val="006E2CB5"/>
    <w:rsid w:val="006F31B4"/>
    <w:rsid w:val="00706C27"/>
    <w:rsid w:val="007277CD"/>
    <w:rsid w:val="0073570D"/>
    <w:rsid w:val="007406F9"/>
    <w:rsid w:val="00745F88"/>
    <w:rsid w:val="0076223E"/>
    <w:rsid w:val="00782B2A"/>
    <w:rsid w:val="007B4E7B"/>
    <w:rsid w:val="007E54B9"/>
    <w:rsid w:val="007E615C"/>
    <w:rsid w:val="008026E2"/>
    <w:rsid w:val="00802C59"/>
    <w:rsid w:val="00803078"/>
    <w:rsid w:val="008327B5"/>
    <w:rsid w:val="0085407E"/>
    <w:rsid w:val="0086416F"/>
    <w:rsid w:val="008846EA"/>
    <w:rsid w:val="00887486"/>
    <w:rsid w:val="008A616F"/>
    <w:rsid w:val="008B6B4C"/>
    <w:rsid w:val="008C24CA"/>
    <w:rsid w:val="008C295F"/>
    <w:rsid w:val="008D534D"/>
    <w:rsid w:val="008F0EDA"/>
    <w:rsid w:val="00906A70"/>
    <w:rsid w:val="009549BD"/>
    <w:rsid w:val="009763CE"/>
    <w:rsid w:val="009A02FD"/>
    <w:rsid w:val="009A7BC2"/>
    <w:rsid w:val="009D4710"/>
    <w:rsid w:val="009F6EB2"/>
    <w:rsid w:val="00A01F81"/>
    <w:rsid w:val="00A21E3D"/>
    <w:rsid w:val="00A241AA"/>
    <w:rsid w:val="00A439A3"/>
    <w:rsid w:val="00AC5189"/>
    <w:rsid w:val="00AD01B9"/>
    <w:rsid w:val="00AD2A5F"/>
    <w:rsid w:val="00AD32DA"/>
    <w:rsid w:val="00B03D1D"/>
    <w:rsid w:val="00B3725F"/>
    <w:rsid w:val="00B46722"/>
    <w:rsid w:val="00B51AC0"/>
    <w:rsid w:val="00B526C0"/>
    <w:rsid w:val="00B64B55"/>
    <w:rsid w:val="00B73142"/>
    <w:rsid w:val="00BA5CF7"/>
    <w:rsid w:val="00BD05FB"/>
    <w:rsid w:val="00BD2C27"/>
    <w:rsid w:val="00BE5AE0"/>
    <w:rsid w:val="00BF1C65"/>
    <w:rsid w:val="00BF3791"/>
    <w:rsid w:val="00BF3ADF"/>
    <w:rsid w:val="00C30A5F"/>
    <w:rsid w:val="00C50FFB"/>
    <w:rsid w:val="00C73DFA"/>
    <w:rsid w:val="00CA4889"/>
    <w:rsid w:val="00CA6BDC"/>
    <w:rsid w:val="00CB0E67"/>
    <w:rsid w:val="00CB0EC4"/>
    <w:rsid w:val="00CB386E"/>
    <w:rsid w:val="00CC3504"/>
    <w:rsid w:val="00CC5019"/>
    <w:rsid w:val="00CF5C75"/>
    <w:rsid w:val="00D060D8"/>
    <w:rsid w:val="00D21584"/>
    <w:rsid w:val="00D434A1"/>
    <w:rsid w:val="00D4711B"/>
    <w:rsid w:val="00D921D2"/>
    <w:rsid w:val="00D96B40"/>
    <w:rsid w:val="00DA22EA"/>
    <w:rsid w:val="00DA4562"/>
    <w:rsid w:val="00DB7471"/>
    <w:rsid w:val="00DC52AA"/>
    <w:rsid w:val="00DC7697"/>
    <w:rsid w:val="00DD1A78"/>
    <w:rsid w:val="00DD42E5"/>
    <w:rsid w:val="00DD54A1"/>
    <w:rsid w:val="00DE3C3D"/>
    <w:rsid w:val="00DE3FF8"/>
    <w:rsid w:val="00DF66D2"/>
    <w:rsid w:val="00E10426"/>
    <w:rsid w:val="00E20111"/>
    <w:rsid w:val="00E97E5A"/>
    <w:rsid w:val="00EA30AE"/>
    <w:rsid w:val="00EB2A55"/>
    <w:rsid w:val="00EB4DF4"/>
    <w:rsid w:val="00EC080B"/>
    <w:rsid w:val="00EC5D3B"/>
    <w:rsid w:val="00EE717A"/>
    <w:rsid w:val="00EF3182"/>
    <w:rsid w:val="00EF55FA"/>
    <w:rsid w:val="00F03AF5"/>
    <w:rsid w:val="00F22B49"/>
    <w:rsid w:val="00F313A8"/>
    <w:rsid w:val="00F4193D"/>
    <w:rsid w:val="00F43B60"/>
    <w:rsid w:val="00F555D9"/>
    <w:rsid w:val="00F7479B"/>
    <w:rsid w:val="00F842FA"/>
    <w:rsid w:val="00FA76F9"/>
    <w:rsid w:val="00FB1CBA"/>
    <w:rsid w:val="00FD2A7D"/>
    <w:rsid w:val="00FE43D9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AF0121"/>
  <w14:defaultImageDpi w14:val="300"/>
  <w15:docId w15:val="{CB00C9D5-2238-41EC-9B5C-37B6A3EC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F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F81"/>
  </w:style>
  <w:style w:type="paragraph" w:styleId="Footer">
    <w:name w:val="footer"/>
    <w:basedOn w:val="Normal"/>
    <w:link w:val="FooterChar"/>
    <w:uiPriority w:val="99"/>
    <w:unhideWhenUsed/>
    <w:rsid w:val="00A01F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F81"/>
  </w:style>
  <w:style w:type="paragraph" w:styleId="BalloonText">
    <w:name w:val="Balloon Text"/>
    <w:basedOn w:val="Normal"/>
    <w:link w:val="BalloonTextChar"/>
    <w:uiPriority w:val="99"/>
    <w:semiHidden/>
    <w:unhideWhenUsed/>
    <w:rsid w:val="00A01F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F81"/>
    <w:rPr>
      <w:rFonts w:ascii="Lucida Grande" w:hAnsi="Lucida Grande" w:cs="Lucida Grande"/>
      <w:sz w:val="18"/>
      <w:szCs w:val="18"/>
    </w:rPr>
  </w:style>
  <w:style w:type="character" w:customStyle="1" w:styleId="lrzxr">
    <w:name w:val="lrzxr"/>
    <w:basedOn w:val="DefaultParagraphFont"/>
    <w:rsid w:val="00F43B60"/>
  </w:style>
  <w:style w:type="paragraph" w:styleId="NoSpacing">
    <w:name w:val="No Spacing"/>
    <w:uiPriority w:val="1"/>
    <w:qFormat/>
    <w:rsid w:val="00F43B60"/>
    <w:rPr>
      <w:rFonts w:ascii="Cambria" w:eastAsia="Calibri" w:hAnsi="Cambria" w:cs="Times New Roman"/>
      <w:szCs w:val="22"/>
      <w:lang w:val="en-US"/>
    </w:rPr>
  </w:style>
  <w:style w:type="table" w:styleId="TableGrid">
    <w:name w:val="Table Grid"/>
    <w:basedOn w:val="TableNormal"/>
    <w:uiPriority w:val="59"/>
    <w:rsid w:val="00080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34A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34A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2A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128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6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01B9"/>
  </w:style>
  <w:style w:type="character" w:styleId="CommentReference">
    <w:name w:val="annotation reference"/>
    <w:basedOn w:val="DefaultParagraphFont"/>
    <w:uiPriority w:val="99"/>
    <w:semiHidden/>
    <w:unhideWhenUsed/>
    <w:rsid w:val="00AD0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1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1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1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9A52EA116D148AAD5F63B0CFD8FE0" ma:contentTypeVersion="24" ma:contentTypeDescription="Create a new document." ma:contentTypeScope="" ma:versionID="0cb8bb54ba462c56f064b24f595df6f4">
  <xsd:schema xmlns:xsd="http://www.w3.org/2001/XMLSchema" xmlns:xs="http://www.w3.org/2001/XMLSchema" xmlns:p="http://schemas.microsoft.com/office/2006/metadata/properties" xmlns:ns1="http://schemas.microsoft.com/sharepoint/v3" xmlns:ns2="4e40b829-ce79-455c-8c9b-f13805565524" xmlns:ns3="74b748f7-e630-49f6-bc6d-ed53e59c0db8" targetNamespace="http://schemas.microsoft.com/office/2006/metadata/properties" ma:root="true" ma:fieldsID="756e82a8352f19ef5dc9a24cc25d4df2" ns1:_="" ns2:_="" ns3:_="">
    <xsd:import namespace="http://schemas.microsoft.com/sharepoint/v3"/>
    <xsd:import namespace="4e40b829-ce79-455c-8c9b-f13805565524"/>
    <xsd:import namespace="74b748f7-e630-49f6-bc6d-ed53e59c0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  <xsd:element name="AverageRating" ma:index="2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30" nillable="true" ma:displayName="Number of Likes" ma:internalName="LikesCount">
      <xsd:simpleType>
        <xsd:restriction base="dms:Unknown"/>
      </xsd:simpleType>
    </xsd:element>
    <xsd:element name="LikedBy" ma:index="3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0b829-ce79-455c-8c9b-f13805565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a24bb1-398b-4d78-b572-40c919d20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748f7-e630-49f6-bc6d-ed53e59c0d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15512c-167a-4db8-a742-9910ee473783}" ma:internalName="TaxCatchAll" ma:showField="CatchAllData" ma:web="74b748f7-e630-49f6-bc6d-ed53e59c0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ikesCount xmlns="http://schemas.microsoft.com/sharepoint/v3" xsi:nil="true"/>
    <TaxCatchAll xmlns="74b748f7-e630-49f6-bc6d-ed53e59c0db8" xsi:nil="true"/>
    <Ratings xmlns="http://schemas.microsoft.com/sharepoint/v3" xsi:nil="true"/>
    <_ip_UnifiedCompliancePolicyProperties xmlns="http://schemas.microsoft.com/sharepoint/v3" xsi:nil="true"/>
    <LikedBy xmlns="http://schemas.microsoft.com/sharepoint/v3">
      <UserInfo>
        <DisplayName/>
        <AccountId xsi:nil="true"/>
        <AccountType/>
      </UserInfo>
    </LikedBy>
    <lcf76f155ced4ddcb4097134ff3c332f xmlns="4e40b829-ce79-455c-8c9b-f13805565524">
      <Terms xmlns="http://schemas.microsoft.com/office/infopath/2007/PartnerControls"/>
    </lcf76f155ced4ddcb4097134ff3c332f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096C8BDF-1B52-4F11-B474-A3BA03788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52FFE-0E37-4AB4-AB32-B2EA89E8F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40b829-ce79-455c-8c9b-f13805565524"/>
    <ds:schemaRef ds:uri="74b748f7-e630-49f6-bc6d-ed53e59c0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78D066-3F3E-4F06-8A8F-170A23E91C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b748f7-e630-49f6-bc6d-ed53e59c0db8"/>
    <ds:schemaRef ds:uri="4e40b829-ce79-455c-8c9b-f13805565524"/>
  </ds:schemaRefs>
</ds:datastoreItem>
</file>

<file path=docMetadata/LabelInfo.xml><?xml version="1.0" encoding="utf-8"?>
<clbl:labelList xmlns:clbl="http://schemas.microsoft.com/office/2020/mipLabelMetadata">
  <clbl:label id="{fe0e43b9-f544-4aa6-9c13-b3500fedb2ee}" enabled="0" method="" siteId="{fe0e43b9-f544-4aa6-9c13-b3500fedb2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2355</Characters>
  <Application>Microsoft Office Word</Application>
  <DocSecurity>0</DocSecurity>
  <Lines>54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Burlington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Babony</dc:creator>
  <cp:keywords/>
  <dc:description/>
  <cp:lastModifiedBy>Malik, Umar</cp:lastModifiedBy>
  <cp:revision>3</cp:revision>
  <cp:lastPrinted>2022-09-06T20:44:00Z</cp:lastPrinted>
  <dcterms:created xsi:type="dcterms:W3CDTF">2025-05-12T20:11:00Z</dcterms:created>
  <dcterms:modified xsi:type="dcterms:W3CDTF">2025-05-15T14:00:00Z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0x010100DC29A52EA116D148AAD5F63B0CFD8FE0</vt:lpwstr>
  </property>
  <property fmtid="{D5CDD505-2E9C-101B-9397-08002B2CF9AE}" pid="3" name="MediaServiceImageTags">
    <vt:lpwstr/>
  </property>
  <property fmtid="{D5CDD505-2E9C-101B-9397-08002B2CF9AE}" pid="4" name="GrammarlyDocumentId">
    <vt:lpwstr>bf17bae8-b3b3-462c-a6a8-d122ca1b8970</vt:lpwstr>
  </property>
</Properties>
</file>